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69" w:rsidRPr="00735120" w:rsidRDefault="00572269" w:rsidP="007F75C4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3288A">
        <w:rPr>
          <w:rFonts w:ascii="Times New Roman" w:eastAsia="Times New Roman" w:hAnsi="Times New Roman" w:cs="Times New Roman"/>
          <w:b/>
          <w:sz w:val="24"/>
          <w:lang w:val="en-US"/>
        </w:rPr>
        <w:t xml:space="preserve">Table </w:t>
      </w:r>
      <w:r w:rsidR="00735120">
        <w:rPr>
          <w:rFonts w:ascii="Times New Roman" w:eastAsia="Times New Roman" w:hAnsi="Times New Roman" w:cs="Times New Roman"/>
          <w:b/>
          <w:sz w:val="24"/>
          <w:lang w:val="en-US"/>
        </w:rPr>
        <w:t>S</w:t>
      </w:r>
      <w:r w:rsidRPr="0053288A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 w:rsidRPr="0053288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735120">
        <w:rPr>
          <w:rFonts w:ascii="Times New Roman" w:eastAsia="Times New Roman" w:hAnsi="Times New Roman" w:cs="Times New Roman"/>
          <w:b/>
          <w:sz w:val="24"/>
          <w:lang w:val="en-US"/>
        </w:rPr>
        <w:t xml:space="preserve">Full-sib families </w:t>
      </w:r>
      <w:r w:rsidR="00735120" w:rsidRPr="00735120">
        <w:rPr>
          <w:rFonts w:ascii="Times New Roman" w:eastAsia="Times New Roman" w:hAnsi="Times New Roman" w:cs="Times New Roman"/>
          <w:b/>
          <w:sz w:val="24"/>
          <w:lang w:val="en-US"/>
        </w:rPr>
        <w:t>screened with the 20K SNP array</w:t>
      </w:r>
      <w:r w:rsidR="00735120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53288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35120">
        <w:rPr>
          <w:rFonts w:ascii="Times New Roman" w:eastAsia="Times New Roman" w:hAnsi="Times New Roman" w:cs="Times New Roman"/>
          <w:sz w:val="24"/>
          <w:lang w:val="en-US"/>
        </w:rPr>
        <w:t>P</w:t>
      </w:r>
      <w:r w:rsidRPr="0053288A">
        <w:rPr>
          <w:rFonts w:ascii="Times New Roman" w:eastAsia="Times New Roman" w:hAnsi="Times New Roman" w:cs="Times New Roman"/>
          <w:sz w:val="24"/>
          <w:lang w:val="en-US"/>
        </w:rPr>
        <w:t xml:space="preserve">arents and number of seedlings genotyped. Pedigrees of the X-numbered accessions are reported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by </w:t>
      </w:r>
      <w:r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lang w:val="en-US"/>
        </w:rPr>
        <w:instrText xml:space="preserve"> ADDIN EN.CITE &lt;EndNote&gt;&lt;Cite&gt;&lt;Author&gt;Bink&lt;/Author&gt;&lt;Year&gt;2014 &lt;/Year&gt;&lt;IDText&gt;Bayesian QTL analyses using pedigreed families of an outcrossing species, with application to fruit firmness in apple&lt;/IDText&gt;&lt;DisplayText&gt;[11]&lt;/DisplayText&gt;&lt;record&gt;&lt;titles&gt;&lt;title&gt;Bayesian QTL analyses using pedigreed families of an outcrossing species, with application to fruit firmness in apple&lt;/title&gt;&lt;secondary-title&gt;Theoretical Applied Genetics&lt;/secondary-title&gt;&lt;/titles&gt;&lt;contributors&gt;&lt;authors&gt;&lt;author&gt;Bink, MC&lt;/author&gt;&lt;author&gt;Jansen J&lt;/author&gt;&lt;author&gt;Madduri, M&lt;/author&gt;&lt;author&gt;Voorrips, RE&lt;/author&gt;&lt;author&gt;Durel, CE&lt;/author&gt;&lt;author&gt;Kouassi, AB&lt;/author&gt;&lt;author&gt;Laurens, F&lt;/author&gt;&lt;author&gt;Mathis, F&lt;/author&gt;&lt;author&gt;Gessler, C&lt;/author&gt;&lt;author&gt;Gobbin, D&lt;/author&gt;&lt;author&gt;Rezzonico, F&lt;/author&gt;&lt;author&gt;Patocchi, A&lt;/author&gt;&lt;author&gt;Kellerhals, M&lt;/author&gt;&lt;author&gt;Boudichevskaia, A&lt;/author&gt;&lt;author&gt;Dunemann, F&lt;/author&gt;&lt;author&gt;Peil, A&lt;/author&gt;&lt;author&gt;Nowicka, A&lt;/author&gt;&lt;author&gt;Lata, B&lt;/author&gt;&lt;author&gt;Stankiewicz-Kosyl, M&lt;/author&gt;&lt;author&gt;Jeziorek, K&lt;/author&gt;&lt;author&gt;Pitera, E&lt;/author&gt;&lt;author&gt;Soska, A&lt;/author&gt;&lt;author&gt;Tomala, K&lt;/author&gt;&lt;author&gt;Evans, KM&lt;/author&gt;&lt;author&gt;Fernández-Fernández, F&lt;/author&gt;&lt;author&gt;Guerra, W&lt;/author&gt;&lt;author&gt;Korbin, M&lt;/author&gt;&lt;author&gt;Keller, S&lt;/author&gt;&lt;author&gt;Lewandowski, M&lt;/author&gt;&lt;author&gt;Plocharski, W&lt;/author&gt;&lt;author&gt;Rutkowski, K&lt;/author&gt;&lt;author&gt;Zurawicz, E&lt;/author&gt;&lt;author&gt;Costa, F&lt;/author&gt;&lt;author&gt;Sansavini, S&lt;/author&gt;&lt;author&gt;Tartarini, S&lt;/author&gt;&lt;author&gt;Komjanc, M&lt;/author&gt;&lt;author&gt;Mott, D&lt;/author&gt;&lt;author&gt;Antofie, A&lt;/author&gt;&lt;author&gt;Lateur, M&lt;/author&gt;&lt;author&gt;Rondia, A&lt;/author&gt;&lt;author&gt;Gianfranceschi, L&lt;/author&gt;&lt;author&gt;van de Weg, WE&lt;/author&gt;&lt;/authors&gt;&lt;/contributors&gt;&lt;added-date format="utc"&gt;1395929283&lt;/added-date&gt;&lt;ref-type name="Journal Article"&gt;17&lt;/ref-type&gt;&lt;dates&gt;&lt;year&gt;2014 &lt;/year&gt;&lt;/dates&gt;&lt;rec-number&gt;593&lt;/rec-number&gt;&lt;last-updated-date format="utc"&gt;1395929860&lt;/last-updated-date&gt;&lt;volume&gt;DOI 10.1007/s00122-014-2281-3&lt;/volume&gt;&lt;/record&gt;&lt;/Cite&gt;&lt;/EndNote&gt;</w:instrText>
      </w:r>
      <w:r>
        <w:rPr>
          <w:rFonts w:ascii="Times New Roman" w:eastAsia="Times New Roman" w:hAnsi="Times New Roman" w:cs="Times New Roman"/>
          <w:sz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lang w:val="en-US"/>
        </w:rPr>
        <w:t>[11]</w:t>
      </w:r>
      <w:r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  <w:r w:rsidRPr="0053288A">
        <w:rPr>
          <w:rFonts w:ascii="Times New Roman" w:eastAsia="Times New Roman" w:hAnsi="Times New Roman" w:cs="Times New Roman"/>
          <w:sz w:val="24"/>
          <w:lang w:val="en-US"/>
        </w:rPr>
        <w:t>.</w:t>
      </w:r>
    </w:p>
    <w:tbl>
      <w:tblPr>
        <w:tblW w:w="7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572269" w:rsidRPr="006C2775" w:rsidTr="00572269">
        <w:tc>
          <w:tcPr>
            <w:tcW w:w="1757" w:type="dxa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b/>
                <w:sz w:val="24"/>
                <w:szCs w:val="24"/>
              </w:rPr>
              <w:t>Mother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b/>
                <w:sz w:val="24"/>
                <w:szCs w:val="24"/>
              </w:rPr>
              <w:t>Father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b/>
                <w:sz w:val="24"/>
                <w:szCs w:val="24"/>
              </w:rPr>
              <w:t>No.of seedlings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12_B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Generos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X6417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12_E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Generos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X6683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12_F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X3318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X6564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12_I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X3263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X3259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bookmarkStart w:id="0" w:name="_GoBack"/>
        <w:bookmarkEnd w:id="0"/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12_J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X3318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Galarina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12_K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X6679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X6808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12_N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X3305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X3259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12_P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Rubinette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X3305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DiPr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DLO_12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1980-15-25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1973-1-41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FuGa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Fuji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Gala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FuPi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Fuji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Pinova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GaPi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Gala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Pinova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I_BB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X6417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X6564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I_CC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X6679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Dorianne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I_J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X3318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X3263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I_M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X6683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X6681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I_W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X6398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X6683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JoPr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Jonathan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PiRea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Pinova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Reanda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2269" w:rsidRPr="006C2775" w:rsidTr="00572269">
        <w:tc>
          <w:tcPr>
            <w:tcW w:w="1757" w:type="dxa"/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TeBr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Telamon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Braeburn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572269" w:rsidRPr="006C2775" w:rsidTr="00572269">
        <w:tc>
          <w:tcPr>
            <w:tcW w:w="1757" w:type="dxa"/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269" w:rsidRPr="006C2775" w:rsidRDefault="00572269" w:rsidP="007F75C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5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</w:tbl>
    <w:p w:rsidR="00572269" w:rsidRPr="006C2775" w:rsidRDefault="00572269" w:rsidP="007F75C4">
      <w:pPr>
        <w:spacing w:after="288" w:line="240" w:lineRule="auto"/>
        <w:jc w:val="both"/>
        <w:rPr>
          <w:rFonts w:ascii="Times New Roman" w:hAnsi="Times New Roman" w:cs="Times New Roman"/>
        </w:rPr>
      </w:pPr>
    </w:p>
    <w:p w:rsidR="00663B34" w:rsidRPr="00572269" w:rsidRDefault="00663B34" w:rsidP="007F75C4">
      <w:pPr>
        <w:spacing w:line="240" w:lineRule="auto"/>
        <w:rPr>
          <w:lang w:val="en-US"/>
        </w:rPr>
      </w:pPr>
    </w:p>
    <w:sectPr w:rsidR="00663B34" w:rsidRPr="00572269" w:rsidSect="00572269">
      <w:headerReference w:type="default" r:id="rId4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69" w:rsidRDefault="00572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9"/>
    <w:rsid w:val="00572269"/>
    <w:rsid w:val="00663B34"/>
    <w:rsid w:val="00735120"/>
    <w:rsid w:val="007F75C4"/>
    <w:rsid w:val="00A82A07"/>
    <w:rsid w:val="00C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4C71-7B7B-4450-A627-E52260F2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2269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69"/>
    <w:rPr>
      <w:rFonts w:ascii="Calibri" w:eastAsia="Calibri" w:hAnsi="Calibri" w:cs="Calibri"/>
      <w:color w:val="000000"/>
      <w:lang w:eastAsia="it-IT"/>
    </w:rPr>
  </w:style>
  <w:style w:type="character" w:styleId="LineNumber">
    <w:name w:val="line number"/>
    <w:basedOn w:val="DefaultParagraphFont"/>
    <w:uiPriority w:val="99"/>
    <w:semiHidden/>
    <w:unhideWhenUsed/>
    <w:rsid w:val="0057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useradmin</cp:lastModifiedBy>
  <cp:revision>3</cp:revision>
  <dcterms:created xsi:type="dcterms:W3CDTF">2014-05-08T13:12:00Z</dcterms:created>
  <dcterms:modified xsi:type="dcterms:W3CDTF">2014-05-08T13:52:00Z</dcterms:modified>
</cp:coreProperties>
</file>